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7530" w14:textId="7423A70D" w:rsidR="003B38A1" w:rsidRPr="00427A18" w:rsidRDefault="00E9506D" w:rsidP="00427A18">
      <w:pPr>
        <w:pStyle w:val="Title"/>
      </w:pPr>
      <w:bookmarkStart w:id="0" w:name="OLE_LINK8"/>
      <w:r>
        <w:t>Standard Requirements for Solar Installations in Schools</w:t>
      </w:r>
    </w:p>
    <w:bookmarkEnd w:id="0"/>
    <w:p w14:paraId="21CD9798" w14:textId="77777777" w:rsidR="00E45370" w:rsidRDefault="00E45370" w:rsidP="00427A18">
      <w:pPr>
        <w:pStyle w:val="Subtitle"/>
      </w:pPr>
    </w:p>
    <w:p w14:paraId="673D5E16" w14:textId="692BA48D" w:rsidR="003B38A1" w:rsidRPr="00427A18" w:rsidRDefault="00CF2ACF" w:rsidP="00427A18">
      <w:pPr>
        <w:pStyle w:val="Subtitle"/>
      </w:pPr>
      <w:r>
        <w:t xml:space="preserve">School Design and Technical Advisory Guidance for </w:t>
      </w:r>
      <w:r w:rsidR="00261F82">
        <w:br/>
      </w:r>
      <w:r>
        <w:t>Solar Installation on New and Existing Buildings</w:t>
      </w:r>
    </w:p>
    <w:p w14:paraId="596B4A8B" w14:textId="717CDDDC" w:rsidR="009670FC" w:rsidRDefault="009670FC" w:rsidP="009670FC">
      <w:pPr>
        <w:pStyle w:val="ListNumber"/>
      </w:pPr>
      <w:r w:rsidRPr="00187BF8">
        <w:rPr>
          <w:b/>
          <w:bCs/>
        </w:rPr>
        <w:t>Principle of approval:</w:t>
      </w:r>
      <w:r>
        <w:t xml:space="preserve"> Our default position should be to support schools to install solar, where the board wishes to do, and where there are no asset management reasons to decline. Our primary focus is to prevent damage to our assets or incur additional costs. </w:t>
      </w:r>
    </w:p>
    <w:p w14:paraId="09049106" w14:textId="711AEC12" w:rsidR="009670FC" w:rsidRDefault="009670FC" w:rsidP="009670FC">
      <w:pPr>
        <w:pStyle w:val="ListNumber"/>
      </w:pPr>
      <w:r w:rsidRPr="00187BF8">
        <w:rPr>
          <w:b/>
          <w:bCs/>
        </w:rPr>
        <w:t>Early triage:</w:t>
      </w:r>
      <w:r>
        <w:t xml:space="preserve"> Installing solar panels to existing buildings is complex and requires more investigations and analysis to support decisions than with a new building, where the requirement can be designed in. As such, schools and solar providers should work with Property Advisors to identify existing buildings that are the most likely to be suitable for solar installation at the outset, prior to solar projects being developed. This will prevent schools and suppliers investing time and money on projects that are unlikely to go ahead, while also mitigating risks to </w:t>
      </w:r>
      <w:r w:rsidR="00E3754C" w:rsidRPr="00E3754C">
        <w:t>NZSPA as the building’s property manager</w:t>
      </w:r>
      <w:r>
        <w:t xml:space="preserve">. </w:t>
      </w:r>
    </w:p>
    <w:p w14:paraId="46AB1C72" w14:textId="63A72CA6" w:rsidR="009670FC" w:rsidRDefault="009670FC" w:rsidP="00B74888">
      <w:pPr>
        <w:pStyle w:val="Heading4"/>
        <w:numPr>
          <w:ilvl w:val="0"/>
          <w:numId w:val="0"/>
        </w:numPr>
        <w:ind w:left="74" w:firstLine="720"/>
      </w:pPr>
      <w:r>
        <w:t>Key factors to consider in the initial triage include:</w:t>
      </w:r>
    </w:p>
    <w:p w14:paraId="7C10A43D" w14:textId="43C71BAF" w:rsidR="009670FC" w:rsidRPr="00187BF8" w:rsidRDefault="009670FC" w:rsidP="00B74888">
      <w:pPr>
        <w:pStyle w:val="ListBullet2"/>
      </w:pPr>
      <w:r w:rsidRPr="00187BF8">
        <w:rPr>
          <w:b/>
          <w:bCs/>
        </w:rPr>
        <w:t>Building age and condition:</w:t>
      </w:r>
      <w:r w:rsidRPr="00187BF8">
        <w:t xml:space="preserve"> newer or refurbished buildings are more likely to support the load from solar arrays. Older buildings are more likely to be unsuitable due to their design, age or condition. </w:t>
      </w:r>
    </w:p>
    <w:p w14:paraId="4929DEF7" w14:textId="17C2A850" w:rsidR="009670FC" w:rsidRDefault="00187BF8" w:rsidP="00B74888">
      <w:pPr>
        <w:pStyle w:val="ListBullet2"/>
      </w:pPr>
      <w:r w:rsidRPr="00187BF8">
        <w:rPr>
          <w:b/>
          <w:bCs/>
        </w:rPr>
        <w:t>S</w:t>
      </w:r>
      <w:r w:rsidR="009670FC" w:rsidRPr="00187BF8">
        <w:rPr>
          <w:b/>
          <w:bCs/>
        </w:rPr>
        <w:t>ite location:</w:t>
      </w:r>
      <w:r w:rsidR="009670FC">
        <w:t xml:space="preserve"> ease of maintenance and cleaning to maximise energy generation capability; shade from other buildings or site features such as taller buildings or trees. </w:t>
      </w:r>
    </w:p>
    <w:p w14:paraId="5DFEBECA" w14:textId="3D6619B6" w:rsidR="009670FC" w:rsidRDefault="009670FC" w:rsidP="00B74888">
      <w:pPr>
        <w:pStyle w:val="ListBullet2"/>
      </w:pPr>
      <w:r w:rsidRPr="00187BF8">
        <w:rPr>
          <w:b/>
          <w:bCs/>
        </w:rPr>
        <w:t>Building alignment:</w:t>
      </w:r>
      <w:r>
        <w:t xml:space="preserve"> northerly facing buildings maximise the amount of energy generation potential.</w:t>
      </w:r>
    </w:p>
    <w:p w14:paraId="047FCC68" w14:textId="39A83CAF" w:rsidR="009670FC" w:rsidRDefault="009670FC" w:rsidP="00B74888">
      <w:pPr>
        <w:pStyle w:val="ListBullet2"/>
      </w:pPr>
      <w:r w:rsidRPr="00187BF8">
        <w:rPr>
          <w:b/>
          <w:bCs/>
        </w:rPr>
        <w:lastRenderedPageBreak/>
        <w:t>Alternatives to roof mounting:</w:t>
      </w:r>
      <w:r>
        <w:t xml:space="preserve"> ground mounted solar arrays are an option, as they can reduce the risk to </w:t>
      </w:r>
      <w:r w:rsidR="00FB4CE4">
        <w:t>NZSPA</w:t>
      </w:r>
      <w:r>
        <w:t xml:space="preserve"> assets, and are likely to be more easily cleaned and maintained. </w:t>
      </w:r>
    </w:p>
    <w:p w14:paraId="35D155BF" w14:textId="77777777" w:rsidR="009670FC" w:rsidRDefault="009670FC" w:rsidP="00B74888">
      <w:pPr>
        <w:pStyle w:val="Heading4"/>
        <w:numPr>
          <w:ilvl w:val="0"/>
          <w:numId w:val="0"/>
        </w:numPr>
        <w:ind w:left="74" w:firstLine="720"/>
      </w:pPr>
      <w:r>
        <w:t>Examples of buildings unlikely to be suitable include, but are not limited to:</w:t>
      </w:r>
    </w:p>
    <w:p w14:paraId="3AD3616B" w14:textId="52FDB937" w:rsidR="009670FC" w:rsidRDefault="009670FC" w:rsidP="00B74888">
      <w:pPr>
        <w:pStyle w:val="ListBullet2"/>
      </w:pPr>
      <w:r>
        <w:t>Buildings mothballed or anticipated for rationalisation within ten years</w:t>
      </w:r>
    </w:p>
    <w:p w14:paraId="5A4D2853" w14:textId="1732CD22" w:rsidR="009670FC" w:rsidRDefault="009670FC" w:rsidP="00B74888">
      <w:pPr>
        <w:pStyle w:val="ListBullet2"/>
      </w:pPr>
      <w:r>
        <w:t>Short-term roll growth or temporary decanting space</w:t>
      </w:r>
    </w:p>
    <w:p w14:paraId="5D10EBEA" w14:textId="4217F2A2" w:rsidR="009670FC" w:rsidRDefault="009670FC" w:rsidP="00B74888">
      <w:pPr>
        <w:pStyle w:val="ListBullet2"/>
      </w:pPr>
      <w:r>
        <w:t>Leased buildings</w:t>
      </w:r>
    </w:p>
    <w:p w14:paraId="00BF117A" w14:textId="288DD103" w:rsidR="009670FC" w:rsidRDefault="009670FC" w:rsidP="00B74888">
      <w:pPr>
        <w:pStyle w:val="ListBullet2"/>
      </w:pPr>
      <w:r>
        <w:t xml:space="preserve">Buildings with anticipated roofing replacement or other major upgrade projects scheduled in a school’s 10YPP or </w:t>
      </w:r>
      <w:proofErr w:type="gramStart"/>
      <w:r>
        <w:t>other</w:t>
      </w:r>
      <w:proofErr w:type="gramEnd"/>
      <w:r>
        <w:t xml:space="preserve"> </w:t>
      </w:r>
      <w:r w:rsidR="00FB4CE4">
        <w:t>NZSPA</w:t>
      </w:r>
      <w:r>
        <w:t>-led programme</w:t>
      </w:r>
    </w:p>
    <w:p w14:paraId="3D0E2BCB" w14:textId="026FF9DF" w:rsidR="009670FC" w:rsidRDefault="009670FC" w:rsidP="00B74888">
      <w:pPr>
        <w:pStyle w:val="ListBullet2"/>
      </w:pPr>
      <w:r>
        <w:t>Buildings with known, deteriorated roof condition (particularly structural or cladding)</w:t>
      </w:r>
    </w:p>
    <w:p w14:paraId="63B2E69C" w14:textId="309AE27F" w:rsidR="009670FC" w:rsidRDefault="009670FC" w:rsidP="00B74888">
      <w:pPr>
        <w:pStyle w:val="ListBullet2"/>
      </w:pPr>
      <w:r>
        <w:t>Building types known to be structurally deficient</w:t>
      </w:r>
    </w:p>
    <w:p w14:paraId="6145C822" w14:textId="5182D8EA" w:rsidR="009670FC" w:rsidRDefault="009670FC" w:rsidP="00B74888">
      <w:pPr>
        <w:pStyle w:val="ListBullet2"/>
      </w:pPr>
      <w:r>
        <w:t>Buildings without a northerly roof alignment</w:t>
      </w:r>
    </w:p>
    <w:p w14:paraId="4D1BBBE8" w14:textId="5A7F0540" w:rsidR="009670FC" w:rsidRDefault="009670FC" w:rsidP="00B74888">
      <w:pPr>
        <w:pStyle w:val="ListBullet2"/>
      </w:pPr>
      <w:r>
        <w:t>Buildings with complex roof planes</w:t>
      </w:r>
    </w:p>
    <w:p w14:paraId="07354C45" w14:textId="56268C35" w:rsidR="009670FC" w:rsidRDefault="009670FC" w:rsidP="00B74888">
      <w:pPr>
        <w:pStyle w:val="ListNumber"/>
      </w:pPr>
      <w:r w:rsidRPr="00DD336B">
        <w:rPr>
          <w:b/>
          <w:bCs/>
        </w:rPr>
        <w:t>Structural information:</w:t>
      </w:r>
      <w:r>
        <w:t xml:space="preserve"> A New Zealand Chartered Professional Structural Engineer (CPEng) is required to confirm that the existing roof structure can support the additional loads applied to the roof (i.e. the roof members are in reasonable condition and that the addition of the solar panels will not result in excessive deflection or roof members exceeding their ULS capacity under various load conditions such as earthquake, wind and snow). This must include:</w:t>
      </w:r>
    </w:p>
    <w:p w14:paraId="14D6E9D3" w14:textId="2834363C" w:rsidR="009670FC" w:rsidRDefault="009670FC" w:rsidP="00B74888">
      <w:pPr>
        <w:pStyle w:val="ListBullet2"/>
      </w:pPr>
      <w:r>
        <w:t>A detailed site inspection report outlining the current condition of the roof structure and supporting structural members with supporting photos and descriptions.</w:t>
      </w:r>
    </w:p>
    <w:p w14:paraId="2CAC80B3" w14:textId="42257372" w:rsidR="009670FC" w:rsidRDefault="009670FC" w:rsidP="00B74888">
      <w:pPr>
        <w:pStyle w:val="ListBullet2"/>
      </w:pPr>
      <w:r>
        <w:t xml:space="preserve">Confirmation they have reviewed the existing building drawings (obtained via </w:t>
      </w:r>
      <w:r w:rsidR="00FB4CE4">
        <w:t>NZSPA</w:t>
      </w:r>
      <w:r>
        <w:t>, school or council archives</w:t>
      </w:r>
      <w:proofErr w:type="gramStart"/>
      <w:r>
        <w:t>), or</w:t>
      </w:r>
      <w:proofErr w:type="gramEnd"/>
      <w:r>
        <w:t xml:space="preserve"> have completed sufficient intrusive investigations to understand the</w:t>
      </w:r>
      <w:r w:rsidR="00B74888">
        <w:t xml:space="preserve"> </w:t>
      </w:r>
      <w:r>
        <w:t>existing structure where drawings are not available.;</w:t>
      </w:r>
    </w:p>
    <w:p w14:paraId="09433EBB" w14:textId="52B5D71E" w:rsidR="009670FC" w:rsidRDefault="009670FC" w:rsidP="00B74888">
      <w:pPr>
        <w:pStyle w:val="ListBullet2"/>
      </w:pPr>
      <w:r>
        <w:t xml:space="preserve">Engineering calculation and assessment confirming the roof is suitable to support the solar panels for the proposed layout (Elements to be reviewed include all that are directly affected by the solar panel fixings and may include battens, rails, purlins, rafters, and trusses). The impact of the additional seismic mass to the roof to the lateral systems bracing the roof is also to be assessed, particularly for building located in higher seismic areas and for buildings more sensitive to adding additional roof mass. </w:t>
      </w:r>
    </w:p>
    <w:p w14:paraId="30CFD23D" w14:textId="20AA416F" w:rsidR="009670FC" w:rsidRDefault="009670FC" w:rsidP="00B74888">
      <w:pPr>
        <w:pStyle w:val="ListBullet2"/>
      </w:pPr>
      <w:r>
        <w:t xml:space="preserve">Confirmation of any structural modifications or building strengthening requirements to support the solar panel installation. </w:t>
      </w:r>
    </w:p>
    <w:p w14:paraId="3F6F3572" w14:textId="1471DD20" w:rsidR="009670FC" w:rsidRDefault="009670FC" w:rsidP="00B74888">
      <w:pPr>
        <w:pStyle w:val="ListBullet2"/>
      </w:pPr>
      <w:r>
        <w:lastRenderedPageBreak/>
        <w:t xml:space="preserve">A design package comprising of the condition report with photos and descriptions, Design Features Report, calculations, specification, drawings, existing building drawings and Producer Statement will need to be signed off by a New Zealand Chartered Engineer and presented to </w:t>
      </w:r>
      <w:r w:rsidR="00FB4CE4">
        <w:t xml:space="preserve">NZSPA </w:t>
      </w:r>
      <w:r>
        <w:t>for review.</w:t>
      </w:r>
    </w:p>
    <w:p w14:paraId="6732E401" w14:textId="6C46980A" w:rsidR="00DD336B" w:rsidRDefault="009670FC" w:rsidP="009720A4">
      <w:pPr>
        <w:pStyle w:val="ListNumber"/>
      </w:pPr>
      <w:r w:rsidRPr="00B74888">
        <w:rPr>
          <w:b/>
          <w:bCs/>
        </w:rPr>
        <w:t>Electrical information:</w:t>
      </w:r>
      <w:r>
        <w:t xml:space="preserve"> An electrical installation report setting out design details including:</w:t>
      </w:r>
    </w:p>
    <w:p w14:paraId="57529CC5" w14:textId="1BBA6EEA" w:rsidR="009670FC" w:rsidRDefault="009670FC" w:rsidP="009720A4">
      <w:pPr>
        <w:pStyle w:val="ListBullet2"/>
      </w:pPr>
      <w:r>
        <w:t>Indicative positioning of solar panels</w:t>
      </w:r>
    </w:p>
    <w:p w14:paraId="376686A4" w14:textId="25029C69" w:rsidR="009670FC" w:rsidRDefault="009720A4" w:rsidP="009720A4">
      <w:pPr>
        <w:pStyle w:val="ListBullet2"/>
      </w:pPr>
      <w:r>
        <w:t>I</w:t>
      </w:r>
      <w:r w:rsidR="009670FC">
        <w:t>ndicative external cabling pathway, type of pathway and how it will be installed onto the roof to ensure that flow of water is not impeded or debris is collected.</w:t>
      </w:r>
    </w:p>
    <w:p w14:paraId="73480AA1" w14:textId="11A940B5" w:rsidR="009670FC" w:rsidRDefault="009670FC" w:rsidP="009720A4">
      <w:pPr>
        <w:pStyle w:val="ListBullet2"/>
      </w:pPr>
      <w:r>
        <w:t>If inverter is externally mounted, detail mounting and flashings if required.</w:t>
      </w:r>
    </w:p>
    <w:p w14:paraId="23E86B87" w14:textId="74250E8D" w:rsidR="009670FC" w:rsidRDefault="009670FC" w:rsidP="009720A4">
      <w:pPr>
        <w:pStyle w:val="ListBullet2"/>
      </w:pPr>
      <w:r>
        <w:t>Penetration detail for any time cabling passing through roof or wall. Roof penetrations are highly undesirable and should be avoided at all costs.</w:t>
      </w:r>
    </w:p>
    <w:p w14:paraId="2671EF03" w14:textId="041C7644" w:rsidR="009670FC" w:rsidRDefault="009670FC" w:rsidP="009720A4">
      <w:pPr>
        <w:pStyle w:val="ListBullet2"/>
      </w:pPr>
      <w:r>
        <w:t>Internal cable pathway to switchboard/distribution board.</w:t>
      </w:r>
    </w:p>
    <w:p w14:paraId="0618006E" w14:textId="1E0CA365" w:rsidR="009670FC" w:rsidRDefault="009670FC" w:rsidP="009720A4">
      <w:pPr>
        <w:pStyle w:val="ListBullet2"/>
      </w:pPr>
      <w:r>
        <w:t>Confirmation that switchboard/distribution board has enough spare capacity for additional equipment.</w:t>
      </w:r>
    </w:p>
    <w:p w14:paraId="4AE5A938" w14:textId="6F3CC6C0" w:rsidR="009670FC" w:rsidRDefault="009670FC" w:rsidP="009720A4">
      <w:pPr>
        <w:pStyle w:val="ListBullet2"/>
      </w:pPr>
      <w:r>
        <w:t xml:space="preserve">Installation of electrical infrastructure must be done in accordance with the </w:t>
      </w:r>
      <w:hyperlink r:id="rId11" w:history="1">
        <w:r w:rsidRPr="00272A99">
          <w:rPr>
            <w:rStyle w:val="Hyperlink"/>
            <w:rFonts w:asciiTheme="minorHAnsi" w:hAnsiTheme="minorHAnsi"/>
          </w:rPr>
          <w:t>Safety standards for electrical work in schools</w:t>
        </w:r>
      </w:hyperlink>
      <w:r w:rsidR="00FB4CE4">
        <w:t>.</w:t>
      </w:r>
    </w:p>
    <w:p w14:paraId="39777CB3" w14:textId="66CDD60D" w:rsidR="009670FC" w:rsidRDefault="009670FC" w:rsidP="009720A4">
      <w:pPr>
        <w:pStyle w:val="ListNumber"/>
      </w:pPr>
      <w:r w:rsidRPr="00330F75">
        <w:rPr>
          <w:b/>
          <w:bCs/>
        </w:rPr>
        <w:t>Warranties:</w:t>
      </w:r>
      <w:r>
        <w:t xml:space="preserve"> Where roofing materials are under an existing warranty, the solar provider should secure written confirmation from the manufacturer that the proposed installation method does not void the warranty. Schools or Property Advisors will be able to confirm if an existing roof is under warranty. </w:t>
      </w:r>
    </w:p>
    <w:p w14:paraId="6EB0D364" w14:textId="5203342C" w:rsidR="009670FC" w:rsidRDefault="009670FC" w:rsidP="009951E4">
      <w:pPr>
        <w:pStyle w:val="ListNumber"/>
      </w:pPr>
      <w:r w:rsidRPr="00330F75">
        <w:rPr>
          <w:b/>
          <w:bCs/>
        </w:rPr>
        <w:t>Health and Safety:</w:t>
      </w:r>
      <w:r>
        <w:t xml:space="preserve"> The provider should be cognisant of the health and safety systems to be provided by the solar panel supplier. The panels will require access for maintenance and as such a safe access methodology is to be provided by the installer and/or maintenance provider.</w:t>
      </w:r>
    </w:p>
    <w:p w14:paraId="3583BD65" w14:textId="12501C5A" w:rsidR="00295AB5" w:rsidRPr="000B6C22" w:rsidRDefault="009670FC" w:rsidP="00261F82">
      <w:pPr>
        <w:pStyle w:val="ListNumber"/>
      </w:pPr>
      <w:r w:rsidRPr="00330F75">
        <w:rPr>
          <w:b/>
          <w:bCs/>
        </w:rPr>
        <w:t xml:space="preserve">Review </w:t>
      </w:r>
      <w:r w:rsidR="00261F82" w:rsidRPr="00330F75">
        <w:rPr>
          <w:b/>
          <w:bCs/>
        </w:rPr>
        <w:t>process:</w:t>
      </w:r>
      <w:r>
        <w:t xml:space="preserve"> When ready, this information should be sent for review to </w:t>
      </w:r>
      <w:hyperlink r:id="rId12" w:history="1">
        <w:r w:rsidR="00FA7D1B" w:rsidRPr="0068163B">
          <w:rPr>
            <w:rStyle w:val="Hyperlink"/>
            <w:rFonts w:asciiTheme="minorHAnsi" w:hAnsiTheme="minorHAnsi"/>
          </w:rPr>
          <w:t>school.design</w:t>
        </w:r>
        <w:r w:rsidR="00EF598A">
          <w:rPr>
            <w:rStyle w:val="Hyperlink"/>
            <w:rFonts w:asciiTheme="minorHAnsi" w:hAnsiTheme="minorHAnsi"/>
          </w:rPr>
          <w:t>@schoolproperty.govt.nz</w:t>
        </w:r>
      </w:hyperlink>
      <w:r w:rsidR="00FA7D1B">
        <w:t>,</w:t>
      </w:r>
      <w:r>
        <w:t xml:space="preserve"> </w:t>
      </w:r>
      <w:hyperlink r:id="rId13" w:history="1">
        <w:r w:rsidR="00FA7D1B" w:rsidRPr="0068163B">
          <w:rPr>
            <w:rStyle w:val="Hyperlink"/>
            <w:rFonts w:asciiTheme="minorHAnsi" w:hAnsiTheme="minorHAnsi"/>
          </w:rPr>
          <w:t>electrical.services</w:t>
        </w:r>
        <w:r w:rsidR="00EF598A">
          <w:rPr>
            <w:rStyle w:val="Hyperlink"/>
            <w:rFonts w:asciiTheme="minorHAnsi" w:hAnsiTheme="minorHAnsi"/>
          </w:rPr>
          <w:t>@schoolproperty.govt.nz</w:t>
        </w:r>
      </w:hyperlink>
      <w:r w:rsidR="00FA7D1B">
        <w:t xml:space="preserve"> </w:t>
      </w:r>
      <w:r>
        <w:t xml:space="preserve">and the school’s Property Advisor. Projects will only be declined at this stage if structural or electrical requirements have not been </w:t>
      </w:r>
      <w:proofErr w:type="gramStart"/>
      <w:r>
        <w:t>met, or</w:t>
      </w:r>
      <w:proofErr w:type="gramEnd"/>
      <w:r>
        <w:t xml:space="preserve"> cannot be met with re-work.</w:t>
      </w:r>
      <w:r w:rsidR="00472781">
        <w:rPr>
          <w:noProof/>
        </w:rPr>
        <w:drawing>
          <wp:anchor distT="0" distB="0" distL="114300" distR="114300" simplePos="0" relativeHeight="251658241" behindDoc="0" locked="0" layoutInCell="1" allowOverlap="1" wp14:anchorId="2B35F9B6" wp14:editId="65E8B23A">
            <wp:simplePos x="0" y="0"/>
            <wp:positionH relativeFrom="column">
              <wp:posOffset>-496570</wp:posOffset>
            </wp:positionH>
            <wp:positionV relativeFrom="paragraph">
              <wp:posOffset>4374515</wp:posOffset>
            </wp:positionV>
            <wp:extent cx="3372591" cy="506194"/>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4">
                      <a:extLst>
                        <a:ext uri="{96DAC541-7B7A-43D3-8B79-37D633B846F1}">
                          <asvg:svgBlip xmlns:asvg="http://schemas.microsoft.com/office/drawing/2016/SVG/main" r:embed="rId15"/>
                        </a:ext>
                      </a:extLst>
                    </a:blip>
                    <a:srcRect/>
                    <a:stretch/>
                  </pic:blipFill>
                  <pic:spPr>
                    <a:xfrm>
                      <a:off x="0" y="0"/>
                      <a:ext cx="3372591" cy="506194"/>
                    </a:xfrm>
                    <a:prstGeom prst="rect">
                      <a:avLst/>
                    </a:prstGeom>
                  </pic:spPr>
                </pic:pic>
              </a:graphicData>
            </a:graphic>
          </wp:anchor>
        </w:drawing>
      </w:r>
      <w:r w:rsidR="00472781">
        <w:rPr>
          <w:noProof/>
        </w:rPr>
        <mc:AlternateContent>
          <mc:Choice Requires="wps">
            <w:drawing>
              <wp:anchor distT="0" distB="0" distL="114300" distR="114300" simplePos="0" relativeHeight="251658240" behindDoc="0" locked="0" layoutInCell="1" allowOverlap="1" wp14:anchorId="5FEE1F12" wp14:editId="31E4B8B3">
                <wp:simplePos x="0" y="0"/>
                <wp:positionH relativeFrom="column">
                  <wp:posOffset>-791845</wp:posOffset>
                </wp:positionH>
                <wp:positionV relativeFrom="paragraph">
                  <wp:posOffset>3974465</wp:posOffset>
                </wp:positionV>
                <wp:extent cx="7560000" cy="1242000"/>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60000" cy="1242000"/>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C7162F" id="Rectangle 1" o:spid="_x0000_s1026" style="position:absolute;margin-left:-62.35pt;margin-top:312.95pt;width:595.3pt;height:97.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" fillcolor="#66ba6e [3205]" stroked="f" strokeweight="2pt">
                <v:fill color2="#156082 [3204]" rotate="t" angle="50" colors="0 #66ba6e;9830f #156082" focus="100%" type="gradient">
                  <o:fill v:ext="view" type="gradientUnscaled"/>
                </v:fill>
              </v:rect>
            </w:pict>
          </mc:Fallback>
        </mc:AlternateContent>
      </w:r>
    </w:p>
    <w:sectPr w:rsidR="00295AB5" w:rsidRPr="000B6C22" w:rsidSect="004C2E3C">
      <w:headerReference w:type="even" r:id="rId16"/>
      <w:footerReference w:type="even" r:id="rId17"/>
      <w:footerReference w:type="default" r:id="rId18"/>
      <w:headerReference w:type="first" r:id="rId19"/>
      <w:footerReference w:type="first" r:id="rId20"/>
      <w:pgSz w:w="11906" w:h="16838"/>
      <w:pgMar w:top="1247" w:right="1247" w:bottom="1247" w:left="1247"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1443" w14:textId="77777777" w:rsidR="0096079F" w:rsidRDefault="0096079F" w:rsidP="0021141C">
      <w:r>
        <w:separator/>
      </w:r>
    </w:p>
    <w:p w14:paraId="59EE1931" w14:textId="77777777" w:rsidR="0096079F" w:rsidRDefault="0096079F"/>
  </w:endnote>
  <w:endnote w:type="continuationSeparator" w:id="0">
    <w:p w14:paraId="7ECB54DB" w14:textId="77777777" w:rsidR="0096079F" w:rsidRDefault="0096079F" w:rsidP="0021141C">
      <w:r>
        <w:continuationSeparator/>
      </w:r>
    </w:p>
    <w:p w14:paraId="59834BF2" w14:textId="77777777" w:rsidR="0096079F" w:rsidRDefault="0096079F"/>
  </w:endnote>
  <w:endnote w:type="continuationNotice" w:id="1">
    <w:p w14:paraId="71B8AA4D" w14:textId="77777777" w:rsidR="0096079F" w:rsidRDefault="0096079F"/>
    <w:p w14:paraId="546A35D8" w14:textId="77777777" w:rsidR="0096079F" w:rsidRDefault="009607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902C" w14:textId="77777777" w:rsidR="00A267BB" w:rsidRDefault="00DC4131">
    <w:pPr>
      <w:pStyle w:val="Footer"/>
    </w:pPr>
    <w:r>
      <w:rPr>
        <w:noProof/>
      </w:rPr>
      <mc:AlternateContent>
        <mc:Choice Requires="wps">
          <w:drawing>
            <wp:anchor distT="0" distB="0" distL="0" distR="0" simplePos="0" relativeHeight="251658242"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270E1E80"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3B9FB4" id="_x0000_t202" coordsize="21600,21600" o:spt="202" path="m,l,21600r21600,l21600,xe">
              <v:stroke joinstyle="miter"/>
              <v:path gradientshapeok="t" o:connecttype="rect"/>
            </v:shapetype>
            <v:shape id="Text Box 5" o:spid="_x0000_s1027" type="#_x0000_t202" alt="[UNCLASSIFIED]" style="position:absolute;margin-left:0;margin-top:0;width:71.8pt;height:29.0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filled="f" stroked="f">
              <v:textbox style="mso-fit-shape-to-text:t" inset="0,0,0,15pt">
                <w:txbxContent>
                  <w:p w14:paraId="270E1E80"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v:textbox>
              <w10:wrap anchorx="page" anchory="page"/>
            </v:shape>
          </w:pict>
        </mc:Fallback>
      </mc:AlternateContent>
    </w:r>
  </w:p>
  <w:p w14:paraId="56969C82"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84FE" w14:textId="77777777" w:rsidR="00AE1386" w:rsidRPr="00A96600" w:rsidRDefault="00A96600" w:rsidP="00A96600">
    <w:pPr>
      <w:pStyle w:val="Footer"/>
      <w:tabs>
        <w:tab w:val="clear" w:pos="4513"/>
        <w:tab w:val="clear" w:pos="9026"/>
        <w:tab w:val="center" w:pos="4820"/>
        <w:tab w:val="right" w:pos="9498"/>
      </w:tabs>
    </w:pPr>
    <w:r w:rsidRPr="00A96600">
      <w:rPr>
        <w:b/>
        <w:bCs/>
        <w:sz w:val="20"/>
        <w:szCs w:val="22"/>
        <w:lang w:val="en-US"/>
      </w:rPr>
      <w:t>schoolproperty.govt.nz</w:t>
    </w:r>
    <w:r w:rsidRPr="00A96600">
      <w:rPr>
        <w:sz w:val="20"/>
        <w:szCs w:val="22"/>
      </w:rPr>
      <w:t xml:space="preserve"> </w:t>
    </w:r>
    <w:hyperlink r:id="rId1" w:history="1"/>
    <w:r w:rsidRPr="00A96600">
      <w:tab/>
    </w:r>
    <w:r w:rsidRPr="00A96600">
      <w:tab/>
      <w:t xml:space="preserve">Page </w:t>
    </w:r>
    <w:r w:rsidRPr="00A96600">
      <w:fldChar w:fldCharType="begin"/>
    </w:r>
    <w:r w:rsidRPr="00A96600">
      <w:instrText xml:space="preserve"> PAGE  \* Arabic  \* MERGEFORMAT </w:instrText>
    </w:r>
    <w:r w:rsidRPr="00A96600">
      <w:fldChar w:fldCharType="separate"/>
    </w:r>
    <w:r w:rsidRPr="00A96600">
      <w:t>1</w:t>
    </w:r>
    <w:r w:rsidRPr="00A96600">
      <w:fldChar w:fldCharType="end"/>
    </w:r>
    <w:r w:rsidRPr="00A96600">
      <w:t xml:space="preserve"> of </w:t>
    </w:r>
    <w:fldSimple w:instr=" NUMPAGES  \* Arabic  \* MERGEFORMAT ">
      <w:r w:rsidRPr="00A96600">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B2C4" w14:textId="77777777" w:rsidR="00AE1386" w:rsidRPr="00A96600" w:rsidRDefault="00A96600" w:rsidP="00A96600">
    <w:pPr>
      <w:pStyle w:val="Footer"/>
      <w:tabs>
        <w:tab w:val="clear" w:pos="4513"/>
        <w:tab w:val="clear" w:pos="9026"/>
        <w:tab w:val="center" w:pos="4820"/>
        <w:tab w:val="right" w:pos="9498"/>
      </w:tabs>
    </w:pPr>
    <w:r w:rsidRPr="00A96600">
      <w:rPr>
        <w:b/>
        <w:bCs/>
        <w:sz w:val="20"/>
        <w:szCs w:val="22"/>
        <w:lang w:val="en-US"/>
      </w:rPr>
      <w:t>schoolproperty.govt.nz</w:t>
    </w:r>
    <w:r w:rsidRPr="00A96600">
      <w:rPr>
        <w:sz w:val="20"/>
        <w:szCs w:val="22"/>
      </w:rPr>
      <w:t xml:space="preserve"> </w:t>
    </w:r>
    <w:hyperlink r:id="rId1" w:history="1"/>
    <w:r w:rsidRPr="00A96600">
      <w:tab/>
    </w:r>
    <w:r w:rsidRPr="00A96600">
      <w:tab/>
      <w:t xml:space="preserve">Page </w:t>
    </w:r>
    <w:r w:rsidRPr="00A96600">
      <w:fldChar w:fldCharType="begin"/>
    </w:r>
    <w:r w:rsidRPr="00A96600">
      <w:instrText xml:space="preserve"> PAGE  \* Arabic  \* MERGEFORMAT </w:instrText>
    </w:r>
    <w:r w:rsidRPr="00A96600">
      <w:fldChar w:fldCharType="separate"/>
    </w:r>
    <w:r w:rsidRPr="00A96600">
      <w:t>1</w:t>
    </w:r>
    <w:r w:rsidRPr="00A96600">
      <w:fldChar w:fldCharType="end"/>
    </w:r>
    <w:r w:rsidRPr="00A96600">
      <w:t xml:space="preserve"> of </w:t>
    </w:r>
    <w:fldSimple w:instr=" NUMPAGES  \* Arabic  \* MERGEFORMAT ">
      <w:r w:rsidRPr="00A96600">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B9B16" w14:textId="77777777" w:rsidR="0096079F" w:rsidRDefault="0096079F" w:rsidP="0021141C">
      <w:r>
        <w:separator/>
      </w:r>
    </w:p>
    <w:p w14:paraId="185966BF" w14:textId="77777777" w:rsidR="0096079F" w:rsidRDefault="0096079F"/>
  </w:footnote>
  <w:footnote w:type="continuationSeparator" w:id="0">
    <w:p w14:paraId="5787C5AB" w14:textId="77777777" w:rsidR="0096079F" w:rsidRDefault="0096079F" w:rsidP="0021141C">
      <w:r>
        <w:continuationSeparator/>
      </w:r>
    </w:p>
    <w:p w14:paraId="0EB705A5" w14:textId="77777777" w:rsidR="0096079F" w:rsidRDefault="0096079F"/>
  </w:footnote>
  <w:footnote w:type="continuationNotice" w:id="1">
    <w:p w14:paraId="6CA667C8" w14:textId="77777777" w:rsidR="0096079F" w:rsidRDefault="0096079F"/>
    <w:p w14:paraId="46E86402" w14:textId="77777777" w:rsidR="0096079F" w:rsidRDefault="009607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489F" w14:textId="77777777" w:rsidR="00A267BB" w:rsidRDefault="00DC4131">
    <w:pPr>
      <w:pStyle w:val="Header"/>
    </w:pPr>
    <w:r>
      <w:rPr>
        <w:noProof/>
      </w:rPr>
      <mc:AlternateContent>
        <mc:Choice Requires="wps">
          <w:drawing>
            <wp:anchor distT="0" distB="0" distL="0" distR="0" simplePos="0" relativeHeight="251658241"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14:paraId="244480D5"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593BC3" id="_x0000_t202" coordsize="21600,21600" o:spt="202" path="m,l,21600r21600,l21600,xe">
              <v:stroke joinstyle="miter"/>
              <v:path gradientshapeok="t" o:connecttype="rect"/>
            </v:shapetype>
            <v:shape id="Text Box 2" o:spid="_x0000_s1026" type="#_x0000_t202" alt="[UNCLASSIFIED]" style="position:absolute;margin-left:0;margin-top:0;width:71.8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filled="f" stroked="f">
              <v:textbox style="mso-fit-shape-to-text:t" inset="0,15pt,0,0">
                <w:txbxContent>
                  <w:p w14:paraId="244480D5" w14:textId="77777777" w:rsidR="00DC4131" w:rsidRPr="00DC4131" w:rsidRDefault="00DC4131" w:rsidP="00DC4131">
                    <w:pPr>
                      <w:rPr>
                        <w:rFonts w:ascii="Aptos" w:eastAsia="Aptos" w:hAnsi="Aptos" w:cs="Aptos"/>
                        <w:noProof/>
                        <w:color w:val="000000"/>
                        <w:sz w:val="20"/>
                        <w:szCs w:val="20"/>
                      </w:rPr>
                    </w:pPr>
                    <w:r w:rsidRPr="00DC4131">
                      <w:rPr>
                        <w:rFonts w:ascii="Aptos" w:eastAsia="Aptos" w:hAnsi="Aptos" w:cs="Aptos"/>
                        <w:noProof/>
                        <w:color w:val="000000"/>
                        <w:sz w:val="20"/>
                        <w:szCs w:val="20"/>
                      </w:rPr>
                      <w:t>[UNCLASSIFIED]</w:t>
                    </w:r>
                  </w:p>
                </w:txbxContent>
              </v:textbox>
              <w10:wrap anchorx="page" anchory="page"/>
            </v:shape>
          </w:pict>
        </mc:Fallback>
      </mc:AlternateContent>
    </w:r>
  </w:p>
  <w:p w14:paraId="750FDAB1"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5B13" w14:textId="56E67A4D" w:rsidR="00400A3B" w:rsidRDefault="00E9506D" w:rsidP="008170B6">
    <w:pPr>
      <w:pStyle w:val="Tablebullet"/>
      <w:numPr>
        <w:ilvl w:val="0"/>
        <w:numId w:val="0"/>
      </w:numPr>
    </w:pPr>
    <w:r>
      <mc:AlternateContent>
        <mc:Choice Requires="wps">
          <w:drawing>
            <wp:anchor distT="0" distB="0" distL="114300" distR="114300" simplePos="0" relativeHeight="251658240" behindDoc="0" locked="0" layoutInCell="1" allowOverlap="1" wp14:anchorId="75C01D17" wp14:editId="75AB3243">
              <wp:simplePos x="0" y="0"/>
              <wp:positionH relativeFrom="column">
                <wp:posOffset>-791845</wp:posOffset>
              </wp:positionH>
              <wp:positionV relativeFrom="paragraph">
                <wp:posOffset>-791845</wp:posOffset>
              </wp:positionV>
              <wp:extent cx="7559675" cy="3487783"/>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487783"/>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803966" id="Rectangle 1" o:spid="_x0000_s1026" style="position:absolute;margin-left:-62.35pt;margin-top:-62.35pt;width:595.25pt;height:274.65pt;z-index:2516561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" fillcolor="#66ba6e [3205]" stroked="f" strokeweight="2pt">
              <v:fill color2="#052b3d [3215]" rotate="t" angle="90" colors="0 #66ba6e;58982f #052b3d" focus="100%" type="gradient"/>
            </v:rect>
          </w:pict>
        </mc:Fallback>
      </mc:AlternateContent>
    </w:r>
    <w:r w:rsidR="00472781">
      <w:drawing>
        <wp:anchor distT="0" distB="0" distL="114300" distR="114300" simplePos="0" relativeHeight="251658243" behindDoc="0" locked="0" layoutInCell="1" allowOverlap="1" wp14:anchorId="27A0B42E" wp14:editId="5F750446">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14:paraId="25069BD4" w14:textId="77777777" w:rsidR="00AE1386" w:rsidRDefault="00AE13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0"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1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5"/>
  </w:num>
  <w:num w:numId="2" w16cid:durableId="2015373898">
    <w:abstractNumId w:val="3"/>
  </w:num>
  <w:num w:numId="3" w16cid:durableId="1605453775">
    <w:abstractNumId w:val="6"/>
  </w:num>
  <w:num w:numId="4" w16cid:durableId="1059017852">
    <w:abstractNumId w:val="10"/>
  </w:num>
  <w:num w:numId="5" w16cid:durableId="2128312841">
    <w:abstractNumId w:val="1"/>
  </w:num>
  <w:num w:numId="6" w16cid:durableId="1416247744">
    <w:abstractNumId w:val="4"/>
  </w:num>
  <w:num w:numId="7" w16cid:durableId="1164904692">
    <w:abstractNumId w:val="2"/>
  </w:num>
  <w:num w:numId="8" w16cid:durableId="767774254">
    <w:abstractNumId w:val="11"/>
  </w:num>
  <w:num w:numId="9" w16cid:durableId="1090586089">
    <w:abstractNumId w:val="12"/>
  </w:num>
  <w:num w:numId="10" w16cid:durableId="1360467722">
    <w:abstractNumId w:val="8"/>
  </w:num>
  <w:num w:numId="11" w16cid:durableId="1485581137">
    <w:abstractNumId w:val="9"/>
  </w:num>
  <w:num w:numId="12" w16cid:durableId="13761940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2"/>
  </w:num>
  <w:num w:numId="16" w16cid:durableId="1343315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2"/>
  </w:num>
  <w:num w:numId="22" w16cid:durableId="1933471745">
    <w:abstractNumId w:val="12"/>
  </w:num>
  <w:num w:numId="23" w16cid:durableId="547302123">
    <w:abstractNumId w:val="12"/>
  </w:num>
  <w:num w:numId="24" w16cid:durableId="144441737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831F56"/>
    <w:rsid w:val="00001723"/>
    <w:rsid w:val="000033BA"/>
    <w:rsid w:val="00005362"/>
    <w:rsid w:val="000200A2"/>
    <w:rsid w:val="00020F3B"/>
    <w:rsid w:val="000241FF"/>
    <w:rsid w:val="00025AC7"/>
    <w:rsid w:val="00026DC8"/>
    <w:rsid w:val="00034969"/>
    <w:rsid w:val="00035BA7"/>
    <w:rsid w:val="00035DDB"/>
    <w:rsid w:val="000370FA"/>
    <w:rsid w:val="0003736F"/>
    <w:rsid w:val="00037A49"/>
    <w:rsid w:val="00042F46"/>
    <w:rsid w:val="00054E18"/>
    <w:rsid w:val="00056E55"/>
    <w:rsid w:val="00061AB7"/>
    <w:rsid w:val="00063652"/>
    <w:rsid w:val="00063883"/>
    <w:rsid w:val="00066896"/>
    <w:rsid w:val="000708F4"/>
    <w:rsid w:val="00083C66"/>
    <w:rsid w:val="0008615E"/>
    <w:rsid w:val="00087BBD"/>
    <w:rsid w:val="00092DFD"/>
    <w:rsid w:val="00097A0A"/>
    <w:rsid w:val="000A110E"/>
    <w:rsid w:val="000A3BFF"/>
    <w:rsid w:val="000A620F"/>
    <w:rsid w:val="000A6D2F"/>
    <w:rsid w:val="000A72D2"/>
    <w:rsid w:val="000B104B"/>
    <w:rsid w:val="000B6C22"/>
    <w:rsid w:val="000C0014"/>
    <w:rsid w:val="000C377A"/>
    <w:rsid w:val="000C59D1"/>
    <w:rsid w:val="000E25ED"/>
    <w:rsid w:val="000F4055"/>
    <w:rsid w:val="0010348E"/>
    <w:rsid w:val="0010374B"/>
    <w:rsid w:val="001072C8"/>
    <w:rsid w:val="00107AD7"/>
    <w:rsid w:val="00112FF8"/>
    <w:rsid w:val="00116E4A"/>
    <w:rsid w:val="00117A5F"/>
    <w:rsid w:val="001251C0"/>
    <w:rsid w:val="00126099"/>
    <w:rsid w:val="00131153"/>
    <w:rsid w:val="0014288A"/>
    <w:rsid w:val="001435F8"/>
    <w:rsid w:val="00176508"/>
    <w:rsid w:val="00181763"/>
    <w:rsid w:val="00182835"/>
    <w:rsid w:val="001831D2"/>
    <w:rsid w:val="001835E9"/>
    <w:rsid w:val="00184008"/>
    <w:rsid w:val="00186B71"/>
    <w:rsid w:val="00187BF8"/>
    <w:rsid w:val="001927A5"/>
    <w:rsid w:val="001936D6"/>
    <w:rsid w:val="0019511A"/>
    <w:rsid w:val="001A0CEB"/>
    <w:rsid w:val="001A233C"/>
    <w:rsid w:val="001A398D"/>
    <w:rsid w:val="001A4721"/>
    <w:rsid w:val="001A696F"/>
    <w:rsid w:val="001B51F2"/>
    <w:rsid w:val="001C3C2A"/>
    <w:rsid w:val="001D38A2"/>
    <w:rsid w:val="001D62B2"/>
    <w:rsid w:val="001E0A9A"/>
    <w:rsid w:val="001E3E0D"/>
    <w:rsid w:val="001E5723"/>
    <w:rsid w:val="001E6671"/>
    <w:rsid w:val="001E70B1"/>
    <w:rsid w:val="001F1BBD"/>
    <w:rsid w:val="001F6034"/>
    <w:rsid w:val="002043E9"/>
    <w:rsid w:val="0020599E"/>
    <w:rsid w:val="0021141C"/>
    <w:rsid w:val="00213B43"/>
    <w:rsid w:val="00213DAA"/>
    <w:rsid w:val="002150DF"/>
    <w:rsid w:val="0022319A"/>
    <w:rsid w:val="00223763"/>
    <w:rsid w:val="002324E1"/>
    <w:rsid w:val="00233BDC"/>
    <w:rsid w:val="002367A4"/>
    <w:rsid w:val="00240EEA"/>
    <w:rsid w:val="00241747"/>
    <w:rsid w:val="00242D7F"/>
    <w:rsid w:val="00250057"/>
    <w:rsid w:val="002513A8"/>
    <w:rsid w:val="00256C2C"/>
    <w:rsid w:val="00261F82"/>
    <w:rsid w:val="00265B9D"/>
    <w:rsid w:val="002667DC"/>
    <w:rsid w:val="00272A99"/>
    <w:rsid w:val="002772D9"/>
    <w:rsid w:val="0028192B"/>
    <w:rsid w:val="00285C54"/>
    <w:rsid w:val="0029311E"/>
    <w:rsid w:val="00293B13"/>
    <w:rsid w:val="002944BB"/>
    <w:rsid w:val="00295AB5"/>
    <w:rsid w:val="002A12F5"/>
    <w:rsid w:val="002A26D7"/>
    <w:rsid w:val="002A52D1"/>
    <w:rsid w:val="002B1AB2"/>
    <w:rsid w:val="002B2E52"/>
    <w:rsid w:val="002B46C5"/>
    <w:rsid w:val="002B4E7C"/>
    <w:rsid w:val="002B60FD"/>
    <w:rsid w:val="002B6197"/>
    <w:rsid w:val="002B7AFC"/>
    <w:rsid w:val="002C004F"/>
    <w:rsid w:val="002C349D"/>
    <w:rsid w:val="002D630C"/>
    <w:rsid w:val="002E0B5B"/>
    <w:rsid w:val="002E5B94"/>
    <w:rsid w:val="002F1444"/>
    <w:rsid w:val="002F2F79"/>
    <w:rsid w:val="00303A6C"/>
    <w:rsid w:val="003040A5"/>
    <w:rsid w:val="003124E7"/>
    <w:rsid w:val="0031721F"/>
    <w:rsid w:val="00320FAA"/>
    <w:rsid w:val="00322C20"/>
    <w:rsid w:val="0032463B"/>
    <w:rsid w:val="00327FC3"/>
    <w:rsid w:val="00330F75"/>
    <w:rsid w:val="00331BC9"/>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47A9"/>
    <w:rsid w:val="003832A4"/>
    <w:rsid w:val="003837F5"/>
    <w:rsid w:val="00383A7D"/>
    <w:rsid w:val="00383E7B"/>
    <w:rsid w:val="00387175"/>
    <w:rsid w:val="003876FC"/>
    <w:rsid w:val="003900D6"/>
    <w:rsid w:val="003A4897"/>
    <w:rsid w:val="003A4FD7"/>
    <w:rsid w:val="003B38A1"/>
    <w:rsid w:val="003B4A8D"/>
    <w:rsid w:val="003B5D52"/>
    <w:rsid w:val="003C2AAB"/>
    <w:rsid w:val="003C2B8F"/>
    <w:rsid w:val="003C3370"/>
    <w:rsid w:val="003C3646"/>
    <w:rsid w:val="003C53A6"/>
    <w:rsid w:val="003D3764"/>
    <w:rsid w:val="003D67DE"/>
    <w:rsid w:val="003F0E02"/>
    <w:rsid w:val="003F185C"/>
    <w:rsid w:val="003F5014"/>
    <w:rsid w:val="003F542F"/>
    <w:rsid w:val="00400A3B"/>
    <w:rsid w:val="004013BC"/>
    <w:rsid w:val="004028EC"/>
    <w:rsid w:val="00402CA3"/>
    <w:rsid w:val="0041619F"/>
    <w:rsid w:val="00424478"/>
    <w:rsid w:val="00427A18"/>
    <w:rsid w:val="004333BC"/>
    <w:rsid w:val="00441793"/>
    <w:rsid w:val="00444448"/>
    <w:rsid w:val="0044631B"/>
    <w:rsid w:val="004465C3"/>
    <w:rsid w:val="004500CD"/>
    <w:rsid w:val="00450AD9"/>
    <w:rsid w:val="0045306F"/>
    <w:rsid w:val="00455911"/>
    <w:rsid w:val="00462C27"/>
    <w:rsid w:val="00463A83"/>
    <w:rsid w:val="00472781"/>
    <w:rsid w:val="00480971"/>
    <w:rsid w:val="00480EE2"/>
    <w:rsid w:val="00486B4D"/>
    <w:rsid w:val="004A3EF4"/>
    <w:rsid w:val="004B068A"/>
    <w:rsid w:val="004C0512"/>
    <w:rsid w:val="004C2E3C"/>
    <w:rsid w:val="004D1FD7"/>
    <w:rsid w:val="004D695C"/>
    <w:rsid w:val="004D731E"/>
    <w:rsid w:val="004E19E3"/>
    <w:rsid w:val="004E235B"/>
    <w:rsid w:val="004E3BF1"/>
    <w:rsid w:val="004F2846"/>
    <w:rsid w:val="005039DD"/>
    <w:rsid w:val="00503A76"/>
    <w:rsid w:val="00510828"/>
    <w:rsid w:val="00517ABE"/>
    <w:rsid w:val="00520C7C"/>
    <w:rsid w:val="00524E21"/>
    <w:rsid w:val="00541A62"/>
    <w:rsid w:val="005574B0"/>
    <w:rsid w:val="005604D5"/>
    <w:rsid w:val="00564ADA"/>
    <w:rsid w:val="00566D24"/>
    <w:rsid w:val="005764DF"/>
    <w:rsid w:val="005800BE"/>
    <w:rsid w:val="00587DE8"/>
    <w:rsid w:val="005917AE"/>
    <w:rsid w:val="00594C1D"/>
    <w:rsid w:val="005A209A"/>
    <w:rsid w:val="005A4DC6"/>
    <w:rsid w:val="005A606D"/>
    <w:rsid w:val="005A7024"/>
    <w:rsid w:val="005A721C"/>
    <w:rsid w:val="005B1783"/>
    <w:rsid w:val="005B30CF"/>
    <w:rsid w:val="005B73B0"/>
    <w:rsid w:val="005C4DD0"/>
    <w:rsid w:val="005D0714"/>
    <w:rsid w:val="005D5E38"/>
    <w:rsid w:val="005D7A94"/>
    <w:rsid w:val="005E2B2A"/>
    <w:rsid w:val="005F0DC4"/>
    <w:rsid w:val="005F792B"/>
    <w:rsid w:val="00603DCA"/>
    <w:rsid w:val="00606F88"/>
    <w:rsid w:val="00613299"/>
    <w:rsid w:val="006143DD"/>
    <w:rsid w:val="006150CA"/>
    <w:rsid w:val="00616024"/>
    <w:rsid w:val="00630C39"/>
    <w:rsid w:val="00643EE3"/>
    <w:rsid w:val="00645D1D"/>
    <w:rsid w:val="0064763F"/>
    <w:rsid w:val="00650EDA"/>
    <w:rsid w:val="00652BDF"/>
    <w:rsid w:val="00653ADF"/>
    <w:rsid w:val="00653D5D"/>
    <w:rsid w:val="006579EF"/>
    <w:rsid w:val="006600E6"/>
    <w:rsid w:val="006639DC"/>
    <w:rsid w:val="00666ECD"/>
    <w:rsid w:val="00667D61"/>
    <w:rsid w:val="00671B59"/>
    <w:rsid w:val="00675068"/>
    <w:rsid w:val="00680E2F"/>
    <w:rsid w:val="00681E7C"/>
    <w:rsid w:val="00686B91"/>
    <w:rsid w:val="00695064"/>
    <w:rsid w:val="0069602E"/>
    <w:rsid w:val="006974D1"/>
    <w:rsid w:val="006A2298"/>
    <w:rsid w:val="006A2843"/>
    <w:rsid w:val="006B00CE"/>
    <w:rsid w:val="006B4E0D"/>
    <w:rsid w:val="006C6B0C"/>
    <w:rsid w:val="006C7BE4"/>
    <w:rsid w:val="006D0EFA"/>
    <w:rsid w:val="006D6547"/>
    <w:rsid w:val="006D76C3"/>
    <w:rsid w:val="006E0BDE"/>
    <w:rsid w:val="006E19FF"/>
    <w:rsid w:val="006E53B8"/>
    <w:rsid w:val="006E6DC3"/>
    <w:rsid w:val="006F3EC4"/>
    <w:rsid w:val="006F5CCF"/>
    <w:rsid w:val="006F685E"/>
    <w:rsid w:val="006F7B3D"/>
    <w:rsid w:val="00701CCC"/>
    <w:rsid w:val="00702ADE"/>
    <w:rsid w:val="00706C2B"/>
    <w:rsid w:val="00710091"/>
    <w:rsid w:val="00712592"/>
    <w:rsid w:val="00716FE6"/>
    <w:rsid w:val="00717519"/>
    <w:rsid w:val="007214A9"/>
    <w:rsid w:val="007247FA"/>
    <w:rsid w:val="007255FA"/>
    <w:rsid w:val="0072575F"/>
    <w:rsid w:val="00734EE1"/>
    <w:rsid w:val="0073759B"/>
    <w:rsid w:val="007414F0"/>
    <w:rsid w:val="007461B5"/>
    <w:rsid w:val="00746E05"/>
    <w:rsid w:val="00746E6E"/>
    <w:rsid w:val="00753774"/>
    <w:rsid w:val="007539C1"/>
    <w:rsid w:val="00755E6B"/>
    <w:rsid w:val="007565D4"/>
    <w:rsid w:val="00767134"/>
    <w:rsid w:val="007678E7"/>
    <w:rsid w:val="00770621"/>
    <w:rsid w:val="00770CF7"/>
    <w:rsid w:val="007820DC"/>
    <w:rsid w:val="00782F27"/>
    <w:rsid w:val="00784B4F"/>
    <w:rsid w:val="00784C1E"/>
    <w:rsid w:val="00785487"/>
    <w:rsid w:val="00786558"/>
    <w:rsid w:val="007926C1"/>
    <w:rsid w:val="007B0FCE"/>
    <w:rsid w:val="007B6D1F"/>
    <w:rsid w:val="007B7606"/>
    <w:rsid w:val="007C3639"/>
    <w:rsid w:val="007C4BC4"/>
    <w:rsid w:val="007C607B"/>
    <w:rsid w:val="007C7D9C"/>
    <w:rsid w:val="007E0184"/>
    <w:rsid w:val="007E55D5"/>
    <w:rsid w:val="007E5691"/>
    <w:rsid w:val="007E7720"/>
    <w:rsid w:val="007F07DA"/>
    <w:rsid w:val="007F6927"/>
    <w:rsid w:val="00806BB0"/>
    <w:rsid w:val="008170B6"/>
    <w:rsid w:val="008178B5"/>
    <w:rsid w:val="00831F56"/>
    <w:rsid w:val="00832789"/>
    <w:rsid w:val="00832AB6"/>
    <w:rsid w:val="0083318C"/>
    <w:rsid w:val="00834506"/>
    <w:rsid w:val="008374D5"/>
    <w:rsid w:val="00840712"/>
    <w:rsid w:val="0084081A"/>
    <w:rsid w:val="00843DF2"/>
    <w:rsid w:val="00846B37"/>
    <w:rsid w:val="00853B9F"/>
    <w:rsid w:val="0085527B"/>
    <w:rsid w:val="00855420"/>
    <w:rsid w:val="00870F92"/>
    <w:rsid w:val="00873F86"/>
    <w:rsid w:val="00874527"/>
    <w:rsid w:val="00876FA0"/>
    <w:rsid w:val="00882316"/>
    <w:rsid w:val="00884E29"/>
    <w:rsid w:val="0088501B"/>
    <w:rsid w:val="00887263"/>
    <w:rsid w:val="0089051B"/>
    <w:rsid w:val="00890AAC"/>
    <w:rsid w:val="008948E7"/>
    <w:rsid w:val="00897F8A"/>
    <w:rsid w:val="008A1D50"/>
    <w:rsid w:val="008B29CB"/>
    <w:rsid w:val="008B31D9"/>
    <w:rsid w:val="008B47DB"/>
    <w:rsid w:val="008B53BD"/>
    <w:rsid w:val="008B6AEF"/>
    <w:rsid w:val="008C517B"/>
    <w:rsid w:val="008D657F"/>
    <w:rsid w:val="008D7A62"/>
    <w:rsid w:val="008E2B38"/>
    <w:rsid w:val="008E73F2"/>
    <w:rsid w:val="008F3105"/>
    <w:rsid w:val="008F7B5C"/>
    <w:rsid w:val="00902D5E"/>
    <w:rsid w:val="00902D9B"/>
    <w:rsid w:val="00906784"/>
    <w:rsid w:val="00906F62"/>
    <w:rsid w:val="00913C79"/>
    <w:rsid w:val="00921A51"/>
    <w:rsid w:val="00921F9F"/>
    <w:rsid w:val="00924249"/>
    <w:rsid w:val="00926E2B"/>
    <w:rsid w:val="00934BEA"/>
    <w:rsid w:val="00940BC1"/>
    <w:rsid w:val="00946674"/>
    <w:rsid w:val="00950C8E"/>
    <w:rsid w:val="00953E40"/>
    <w:rsid w:val="0096079F"/>
    <w:rsid w:val="00962874"/>
    <w:rsid w:val="00963AAA"/>
    <w:rsid w:val="0096608D"/>
    <w:rsid w:val="009670FC"/>
    <w:rsid w:val="009720A4"/>
    <w:rsid w:val="00974319"/>
    <w:rsid w:val="00975FFC"/>
    <w:rsid w:val="0098083A"/>
    <w:rsid w:val="0098153D"/>
    <w:rsid w:val="0098723E"/>
    <w:rsid w:val="00987B6C"/>
    <w:rsid w:val="009909DC"/>
    <w:rsid w:val="009929FD"/>
    <w:rsid w:val="009951E4"/>
    <w:rsid w:val="009966BF"/>
    <w:rsid w:val="009A2D09"/>
    <w:rsid w:val="009A450B"/>
    <w:rsid w:val="009A663F"/>
    <w:rsid w:val="009A6F42"/>
    <w:rsid w:val="009B6B83"/>
    <w:rsid w:val="009B7FDD"/>
    <w:rsid w:val="009C5235"/>
    <w:rsid w:val="009C587F"/>
    <w:rsid w:val="009D0167"/>
    <w:rsid w:val="009D654A"/>
    <w:rsid w:val="009E05F6"/>
    <w:rsid w:val="009E0DA1"/>
    <w:rsid w:val="009F0402"/>
    <w:rsid w:val="009F3ED4"/>
    <w:rsid w:val="009F5358"/>
    <w:rsid w:val="009F6937"/>
    <w:rsid w:val="00A0167E"/>
    <w:rsid w:val="00A05690"/>
    <w:rsid w:val="00A137BF"/>
    <w:rsid w:val="00A147C2"/>
    <w:rsid w:val="00A15A2D"/>
    <w:rsid w:val="00A1654A"/>
    <w:rsid w:val="00A21676"/>
    <w:rsid w:val="00A23900"/>
    <w:rsid w:val="00A262A1"/>
    <w:rsid w:val="00A267BB"/>
    <w:rsid w:val="00A26DA5"/>
    <w:rsid w:val="00A273F6"/>
    <w:rsid w:val="00A307EE"/>
    <w:rsid w:val="00A34C24"/>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6520"/>
    <w:rsid w:val="00A80038"/>
    <w:rsid w:val="00A80827"/>
    <w:rsid w:val="00A833F6"/>
    <w:rsid w:val="00A85DA6"/>
    <w:rsid w:val="00A9061B"/>
    <w:rsid w:val="00A91EEC"/>
    <w:rsid w:val="00A92A31"/>
    <w:rsid w:val="00A92AC7"/>
    <w:rsid w:val="00A9559B"/>
    <w:rsid w:val="00A96600"/>
    <w:rsid w:val="00A96BFD"/>
    <w:rsid w:val="00A977C5"/>
    <w:rsid w:val="00AA23DF"/>
    <w:rsid w:val="00AA2FA9"/>
    <w:rsid w:val="00AB494F"/>
    <w:rsid w:val="00AB55CB"/>
    <w:rsid w:val="00AB7F5C"/>
    <w:rsid w:val="00AC4CB9"/>
    <w:rsid w:val="00AD66BD"/>
    <w:rsid w:val="00AD6C40"/>
    <w:rsid w:val="00AE1386"/>
    <w:rsid w:val="00AE18C2"/>
    <w:rsid w:val="00AE1D1D"/>
    <w:rsid w:val="00AE3260"/>
    <w:rsid w:val="00AE6B61"/>
    <w:rsid w:val="00AF027F"/>
    <w:rsid w:val="00AF329F"/>
    <w:rsid w:val="00AF5364"/>
    <w:rsid w:val="00B02C94"/>
    <w:rsid w:val="00B043B0"/>
    <w:rsid w:val="00B1097E"/>
    <w:rsid w:val="00B2038D"/>
    <w:rsid w:val="00B23529"/>
    <w:rsid w:val="00B250AB"/>
    <w:rsid w:val="00B2621D"/>
    <w:rsid w:val="00B31C82"/>
    <w:rsid w:val="00B32A20"/>
    <w:rsid w:val="00B359FE"/>
    <w:rsid w:val="00B367A2"/>
    <w:rsid w:val="00B43977"/>
    <w:rsid w:val="00B50A65"/>
    <w:rsid w:val="00B543CC"/>
    <w:rsid w:val="00B6116C"/>
    <w:rsid w:val="00B6489E"/>
    <w:rsid w:val="00B649C0"/>
    <w:rsid w:val="00B66007"/>
    <w:rsid w:val="00B6792B"/>
    <w:rsid w:val="00B67F3E"/>
    <w:rsid w:val="00B74888"/>
    <w:rsid w:val="00B760AF"/>
    <w:rsid w:val="00B81A64"/>
    <w:rsid w:val="00B83FCD"/>
    <w:rsid w:val="00B87A3A"/>
    <w:rsid w:val="00B90B96"/>
    <w:rsid w:val="00BA2BFF"/>
    <w:rsid w:val="00BA62F3"/>
    <w:rsid w:val="00BA65BB"/>
    <w:rsid w:val="00BB0D70"/>
    <w:rsid w:val="00BB1736"/>
    <w:rsid w:val="00BB424C"/>
    <w:rsid w:val="00BB66A7"/>
    <w:rsid w:val="00BC0883"/>
    <w:rsid w:val="00BC179E"/>
    <w:rsid w:val="00BC480D"/>
    <w:rsid w:val="00BC6B4F"/>
    <w:rsid w:val="00BD01AA"/>
    <w:rsid w:val="00BD4EEF"/>
    <w:rsid w:val="00BE17E7"/>
    <w:rsid w:val="00BE542E"/>
    <w:rsid w:val="00BE7928"/>
    <w:rsid w:val="00BF2755"/>
    <w:rsid w:val="00C01492"/>
    <w:rsid w:val="00C074FC"/>
    <w:rsid w:val="00C13001"/>
    <w:rsid w:val="00C251D1"/>
    <w:rsid w:val="00C26278"/>
    <w:rsid w:val="00C32FB2"/>
    <w:rsid w:val="00C343D3"/>
    <w:rsid w:val="00C358B7"/>
    <w:rsid w:val="00C43885"/>
    <w:rsid w:val="00C512D1"/>
    <w:rsid w:val="00C603CD"/>
    <w:rsid w:val="00C60968"/>
    <w:rsid w:val="00C62C0B"/>
    <w:rsid w:val="00C70C42"/>
    <w:rsid w:val="00C72A06"/>
    <w:rsid w:val="00C74139"/>
    <w:rsid w:val="00C9044B"/>
    <w:rsid w:val="00C929D4"/>
    <w:rsid w:val="00C92D17"/>
    <w:rsid w:val="00C937ED"/>
    <w:rsid w:val="00C97F9A"/>
    <w:rsid w:val="00CA1319"/>
    <w:rsid w:val="00CA1995"/>
    <w:rsid w:val="00CB2FAE"/>
    <w:rsid w:val="00CB468D"/>
    <w:rsid w:val="00CC7B9B"/>
    <w:rsid w:val="00CE36E7"/>
    <w:rsid w:val="00CE395C"/>
    <w:rsid w:val="00CE4A29"/>
    <w:rsid w:val="00CF296C"/>
    <w:rsid w:val="00CF2ACF"/>
    <w:rsid w:val="00D06D86"/>
    <w:rsid w:val="00D227BE"/>
    <w:rsid w:val="00D25158"/>
    <w:rsid w:val="00D264E5"/>
    <w:rsid w:val="00D27A7B"/>
    <w:rsid w:val="00D30EF1"/>
    <w:rsid w:val="00D331E4"/>
    <w:rsid w:val="00D3664B"/>
    <w:rsid w:val="00D40960"/>
    <w:rsid w:val="00D44A12"/>
    <w:rsid w:val="00D4585A"/>
    <w:rsid w:val="00D53C1E"/>
    <w:rsid w:val="00D54427"/>
    <w:rsid w:val="00D570F9"/>
    <w:rsid w:val="00D6354B"/>
    <w:rsid w:val="00D7253D"/>
    <w:rsid w:val="00D812C7"/>
    <w:rsid w:val="00D855EC"/>
    <w:rsid w:val="00D865D3"/>
    <w:rsid w:val="00D9339E"/>
    <w:rsid w:val="00D95DF2"/>
    <w:rsid w:val="00DA5634"/>
    <w:rsid w:val="00DB09AE"/>
    <w:rsid w:val="00DB4817"/>
    <w:rsid w:val="00DC4131"/>
    <w:rsid w:val="00DD336B"/>
    <w:rsid w:val="00DD463E"/>
    <w:rsid w:val="00DD664E"/>
    <w:rsid w:val="00DD7971"/>
    <w:rsid w:val="00DE19E5"/>
    <w:rsid w:val="00DE6CF4"/>
    <w:rsid w:val="00DF12FD"/>
    <w:rsid w:val="00E03FC2"/>
    <w:rsid w:val="00E0527B"/>
    <w:rsid w:val="00E0768A"/>
    <w:rsid w:val="00E10851"/>
    <w:rsid w:val="00E12E4E"/>
    <w:rsid w:val="00E15664"/>
    <w:rsid w:val="00E2184F"/>
    <w:rsid w:val="00E218A8"/>
    <w:rsid w:val="00E22014"/>
    <w:rsid w:val="00E24776"/>
    <w:rsid w:val="00E25FD9"/>
    <w:rsid w:val="00E3754C"/>
    <w:rsid w:val="00E417BC"/>
    <w:rsid w:val="00E45370"/>
    <w:rsid w:val="00E528D8"/>
    <w:rsid w:val="00E562E4"/>
    <w:rsid w:val="00E5650A"/>
    <w:rsid w:val="00E56A4F"/>
    <w:rsid w:val="00E64C7B"/>
    <w:rsid w:val="00E66F06"/>
    <w:rsid w:val="00E73FE7"/>
    <w:rsid w:val="00E828ED"/>
    <w:rsid w:val="00E87121"/>
    <w:rsid w:val="00E873BE"/>
    <w:rsid w:val="00E87D31"/>
    <w:rsid w:val="00E9079B"/>
    <w:rsid w:val="00E907FE"/>
    <w:rsid w:val="00E91539"/>
    <w:rsid w:val="00E9506D"/>
    <w:rsid w:val="00EA328C"/>
    <w:rsid w:val="00EB7626"/>
    <w:rsid w:val="00EC0639"/>
    <w:rsid w:val="00EC101C"/>
    <w:rsid w:val="00ED08DD"/>
    <w:rsid w:val="00EE4C86"/>
    <w:rsid w:val="00EE57BE"/>
    <w:rsid w:val="00EF0380"/>
    <w:rsid w:val="00EF223A"/>
    <w:rsid w:val="00EF25D8"/>
    <w:rsid w:val="00EF598A"/>
    <w:rsid w:val="00EF6441"/>
    <w:rsid w:val="00EF65F1"/>
    <w:rsid w:val="00EF7D6D"/>
    <w:rsid w:val="00F024B5"/>
    <w:rsid w:val="00F02521"/>
    <w:rsid w:val="00F0292A"/>
    <w:rsid w:val="00F032D9"/>
    <w:rsid w:val="00F1540D"/>
    <w:rsid w:val="00F228F7"/>
    <w:rsid w:val="00F30649"/>
    <w:rsid w:val="00F344E0"/>
    <w:rsid w:val="00F52B00"/>
    <w:rsid w:val="00F6242B"/>
    <w:rsid w:val="00F642FE"/>
    <w:rsid w:val="00F6539C"/>
    <w:rsid w:val="00F70BDC"/>
    <w:rsid w:val="00F71BB9"/>
    <w:rsid w:val="00F726DE"/>
    <w:rsid w:val="00F76F66"/>
    <w:rsid w:val="00F905D0"/>
    <w:rsid w:val="00F92752"/>
    <w:rsid w:val="00F932B8"/>
    <w:rsid w:val="00FA0D6F"/>
    <w:rsid w:val="00FA0D88"/>
    <w:rsid w:val="00FA3685"/>
    <w:rsid w:val="00FA49FE"/>
    <w:rsid w:val="00FA51C5"/>
    <w:rsid w:val="00FA5358"/>
    <w:rsid w:val="00FA5FD4"/>
    <w:rsid w:val="00FA751D"/>
    <w:rsid w:val="00FA7C87"/>
    <w:rsid w:val="00FA7D1B"/>
    <w:rsid w:val="00FB4CE4"/>
    <w:rsid w:val="00FD241A"/>
    <w:rsid w:val="00FD283F"/>
    <w:rsid w:val="00FD6F2B"/>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5B31"/>
  <w15:chartTrackingRefBased/>
  <w15:docId w15:val="{BB662034-CE47-4AA4-9844-B828C602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64B"/>
    <w:rPr>
      <w:rFonts w:asciiTheme="minorHAnsi" w:hAnsiTheme="minorHAnsi"/>
    </w:rPr>
  </w:style>
  <w:style w:type="paragraph" w:styleId="Heading1">
    <w:name w:val="heading 1"/>
    <w:basedOn w:val="Normal"/>
    <w:next w:val="Normal"/>
    <w:link w:val="Heading1Char"/>
    <w:uiPriority w:val="9"/>
    <w:qFormat/>
    <w:rsid w:val="00035DDB"/>
    <w:pPr>
      <w:keepNext/>
      <w:keepLines/>
      <w:numPr>
        <w:ilvl w:val="2"/>
        <w:numId w:val="6"/>
      </w:numPr>
      <w:pBdr>
        <w:bottom w:val="single" w:sz="18" w:space="5" w:color="66BA6E" w:themeColor="accent2"/>
      </w:pBdr>
      <w:spacing w:before="360"/>
      <w:outlineLvl w:val="0"/>
    </w:pPr>
    <w:rPr>
      <w:rFonts w:asciiTheme="majorHAnsi" w:eastAsiaTheme="majorEastAsia" w:hAnsiTheme="majorHAnsi"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sz="0" w:space="0" w:color="auto"/>
      </w:pBdr>
      <w:outlineLvl w:val="1"/>
    </w:pPr>
    <w:rPr>
      <w:sz w:val="28"/>
      <w:szCs w:val="22"/>
    </w:rPr>
  </w:style>
  <w:style w:type="paragraph" w:styleId="Heading3">
    <w:name w:val="heading 3"/>
    <w:basedOn w:val="Heading1"/>
    <w:next w:val="Normal"/>
    <w:link w:val="Heading3Char"/>
    <w:uiPriority w:val="9"/>
    <w:qFormat/>
    <w:rsid w:val="0088501B"/>
    <w:pPr>
      <w:numPr>
        <w:ilvl w:val="3"/>
      </w:numPr>
      <w:pBdr>
        <w:bottom w:val="none" w:sz="0" w:space="0" w:color="auto"/>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eastAsiaTheme="majorEastAsia" w:hAnsiTheme="majorHAnsi" w:cstheme="majorBidi"/>
      <w:b/>
      <w:color w:val="FFFFFF" w:themeColor="background1"/>
      <w:kern w:val="28"/>
      <w:sz w:val="70"/>
      <w:szCs w:val="52"/>
    </w:rPr>
  </w:style>
  <w:style w:type="character" w:customStyle="1" w:styleId="TitleChar">
    <w:name w:val="Title Char"/>
    <w:basedOn w:val="DefaultParagraphFont"/>
    <w:link w:val="Title"/>
    <w:uiPriority w:val="11"/>
    <w:rsid w:val="00921F9F"/>
    <w:rPr>
      <w:rFonts w:asciiTheme="majorHAnsi" w:eastAsiaTheme="majorEastAsia" w:hAnsiTheme="majorHAnsi"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customStyle="1" w:styleId="SubtitleChar">
    <w:name w:val="Subtitle Char"/>
    <w:basedOn w:val="DefaultParagraphFont"/>
    <w:link w:val="Subtitle"/>
    <w:uiPriority w:val="11"/>
    <w:rsid w:val="00035DDB"/>
    <w:rPr>
      <w:rFonts w:asciiTheme="majorHAnsi" w:eastAsiaTheme="minorEastAsia" w:hAnsiTheme="majorHAnsi" w:cstheme="minorBidi"/>
      <w:b/>
      <w:bCs/>
      <w:color w:val="66BA6E" w:themeColor="accent2"/>
      <w:kern w:val="28"/>
      <w:sz w:val="32"/>
      <w:szCs w:val="6"/>
    </w:rPr>
  </w:style>
  <w:style w:type="character" w:customStyle="1" w:styleId="Heading1Char">
    <w:name w:val="Heading 1 Char"/>
    <w:basedOn w:val="DefaultParagraphFont"/>
    <w:link w:val="Heading1"/>
    <w:uiPriority w:val="9"/>
    <w:rsid w:val="00035DDB"/>
    <w:rPr>
      <w:rFonts w:asciiTheme="majorHAnsi" w:eastAsiaTheme="majorEastAsia" w:hAnsiTheme="majorHAnsi" w:cstheme="majorBidi"/>
      <w:b/>
      <w:color w:val="052B3D" w:themeColor="text1"/>
      <w:sz w:val="32"/>
      <w:szCs w:val="26"/>
    </w:rPr>
  </w:style>
  <w:style w:type="character" w:customStyle="1" w:styleId="Heading2Char">
    <w:name w:val="Heading 2 Char"/>
    <w:basedOn w:val="DefaultParagraphFont"/>
    <w:link w:val="Heading2"/>
    <w:uiPriority w:val="9"/>
    <w:rsid w:val="00E45370"/>
    <w:rPr>
      <w:rFonts w:asciiTheme="minorHAnsi" w:eastAsiaTheme="majorEastAsia" w:hAnsiTheme="minorHAnsi" w:cstheme="majorBidi"/>
      <w:b/>
      <w:color w:val="052B3D" w:themeColor="text1"/>
      <w:sz w:val="28"/>
      <w:szCs w:val="22"/>
    </w:rPr>
  </w:style>
  <w:style w:type="character" w:customStyle="1" w:styleId="Heading3Char">
    <w:name w:val="Heading 3 Char"/>
    <w:basedOn w:val="DefaultParagraphFont"/>
    <w:link w:val="Heading3"/>
    <w:uiPriority w:val="9"/>
    <w:rsid w:val="0088501B"/>
    <w:rPr>
      <w:rFonts w:asciiTheme="minorHAnsi" w:eastAsiaTheme="majorEastAsia" w:hAnsiTheme="minorHAnsi"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A96600"/>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427A18"/>
    <w:rPr>
      <w:rFonts w:asciiTheme="minorHAnsi" w:eastAsiaTheme="majorEastAsia" w:hAnsiTheme="minorHAnsi" w:cstheme="majorBidi"/>
      <w:b/>
      <w:iCs/>
    </w:rPr>
  </w:style>
  <w:style w:type="paragraph" w:customStyle="1" w:styleId="Notforcontentsheading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customStyle="1" w:styleId="Importantword">
    <w:name w:val="Important word"/>
    <w:basedOn w:val="DefaultParagraphFont"/>
    <w:uiPriority w:val="11"/>
    <w:qFormat/>
    <w:rsid w:val="00427A18"/>
    <w:rPr>
      <w:rFonts w:ascii="Source Sans Pro" w:hAnsi="Source Sans Pro"/>
      <w:bdr w:val="single" w:sz="12" w:space="0" w:color="66BA6E" w:themeColor="accent2"/>
    </w:rPr>
  </w:style>
  <w:style w:type="paragraph" w:customStyle="1" w:styleId="Importantpara">
    <w:name w:val="Important para"/>
    <w:basedOn w:val="Normal"/>
    <w:uiPriority w:val="11"/>
    <w:qFormat/>
    <w:rsid w:val="00D3664B"/>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semiHidden/>
    <w:qFormat/>
    <w:rsid w:val="00E45370"/>
    <w:pPr>
      <w:pageBreakBefore/>
      <w:numPr>
        <w:ilvl w:val="0"/>
        <w:numId w:val="5"/>
      </w:numPr>
      <w:pBdr>
        <w:bottom w:val="none" w:sz="0" w:space="0" w:color="auto"/>
      </w:pBdr>
    </w:pPr>
  </w:style>
  <w:style w:type="paragraph" w:customStyle="1" w:styleId="Notforcontentsheading2">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customStyle="1" w:styleId="Heading5Char">
    <w:name w:val="Heading 5 Char"/>
    <w:basedOn w:val="DefaultParagraphFont"/>
    <w:link w:val="Heading5"/>
    <w:uiPriority w:val="9"/>
    <w:semiHidden/>
    <w:rsid w:val="00427A18"/>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427A18"/>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427A1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427A18"/>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427A18"/>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Shading2-Accent5">
    <w:name w:val="Medium Shading 2 Accent 5"/>
    <w:basedOn w:val="TableNormal"/>
    <w:uiPriority w:val="64"/>
    <w:rsid w:val="00427A18"/>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Numheadinglvl1">
    <w:name w:val="Num heading lvl 1"/>
    <w:basedOn w:val="Heading1"/>
    <w:next w:val="Normal"/>
    <w:uiPriority w:val="5"/>
    <w:semiHidden/>
    <w:qFormat/>
    <w:rsid w:val="008170B6"/>
    <w:pPr>
      <w:numPr>
        <w:numId w:val="1"/>
      </w:numPr>
    </w:pPr>
  </w:style>
  <w:style w:type="paragraph" w:styleId="ListParagraph">
    <w:name w:val="List Paragraph"/>
    <w:basedOn w:val="Normal"/>
    <w:uiPriority w:val="34"/>
    <w:semiHidden/>
    <w:rsid w:val="00427A18"/>
    <w:pPr>
      <w:ind w:left="720"/>
      <w:contextualSpacing/>
    </w:pPr>
  </w:style>
  <w:style w:type="paragraph" w:customStyle="1" w:styleId="Tablebullet">
    <w:name w:val="Table bullet"/>
    <w:basedOn w:val="NoSpacing"/>
    <w:uiPriority w:val="3"/>
    <w:qFormat/>
    <w:rsid w:val="00427A18"/>
    <w:pPr>
      <w:numPr>
        <w:numId w:val="10"/>
      </w:numPr>
      <w:spacing w:before="40" w:after="40" w:line="276" w:lineRule="auto"/>
    </w:pPr>
    <w:rPr>
      <w:noProof/>
      <w:sz w:val="22"/>
      <w:lang w:eastAsia="en-NZ"/>
    </w:rPr>
  </w:style>
  <w:style w:type="paragraph" w:customStyle="1" w:styleId="Tablebullet2">
    <w:name w:val="Table bullet 2"/>
    <w:basedOn w:val="Tablebullet"/>
    <w:uiPriority w:val="3"/>
    <w:qFormat/>
    <w:rsid w:val="00427A18"/>
    <w:pPr>
      <w:numPr>
        <w:ilvl w:val="1"/>
      </w:numPr>
    </w:pPr>
  </w:style>
  <w:style w:type="paragraph" w:customStyle="1" w:styleId="Table">
    <w:name w:val="Table"/>
    <w:basedOn w:val="Normal"/>
    <w:uiPriority w:val="3"/>
    <w:qFormat/>
    <w:rsid w:val="00427A18"/>
    <w:pPr>
      <w:spacing w:before="40" w:after="40"/>
    </w:pPr>
    <w:rPr>
      <w:sz w:val="22"/>
    </w:rPr>
  </w:style>
  <w:style w:type="paragraph" w:customStyle="1" w:styleId="Tablenumber">
    <w:name w:val="Table number"/>
    <w:basedOn w:val="Tablebullet"/>
    <w:uiPriority w:val="3"/>
    <w:qFormat/>
    <w:rsid w:val="00427A18"/>
    <w:pPr>
      <w:numPr>
        <w:numId w:val="11"/>
      </w:numPr>
    </w:pPr>
  </w:style>
  <w:style w:type="paragraph" w:customStyle="1" w:styleId="Tablenumber2">
    <w:name w:val="Table number 2"/>
    <w:basedOn w:val="Tablenumber"/>
    <w:uiPriority w:val="3"/>
    <w:qFormat/>
    <w:rsid w:val="00427A18"/>
    <w:pPr>
      <w:numPr>
        <w:ilvl w:val="1"/>
      </w:numPr>
    </w:pPr>
  </w:style>
  <w:style w:type="paragraph" w:customStyle="1" w:styleId="ListNumberColourBlock">
    <w:name w:val="List Number Colour Block"/>
    <w:basedOn w:val="ListNumber"/>
    <w:uiPriority w:val="2"/>
    <w:qFormat/>
    <w:rsid w:val="000C0014"/>
    <w:pPr>
      <w:numPr>
        <w:numId w:val="24"/>
      </w:numPr>
      <w:pBdr>
        <w:top w:val="single" w:sz="2" w:space="10" w:color="E2F8E6" w:themeColor="background2"/>
        <w:left w:val="single" w:sz="2" w:space="10" w:color="E2F8E6" w:themeColor="background2"/>
        <w:bottom w:val="single" w:sz="2" w:space="10" w:color="E2F8E6" w:themeColor="background2"/>
        <w:right w:val="single" w:sz="2" w:space="10" w:color="E2F8E6" w:themeColor="background2"/>
      </w:pBdr>
      <w:shd w:val="clear" w:color="auto" w:fill="F5F5F5"/>
      <w:ind w:right="227"/>
    </w:pPr>
  </w:style>
  <w:style w:type="numbering" w:customStyle="1" w:styleId="CurrentList1">
    <w:name w:val="Current List1"/>
    <w:uiPriority w:val="99"/>
    <w:rsid w:val="007E55D5"/>
    <w:pPr>
      <w:numPr>
        <w:numId w:val="2"/>
      </w:numPr>
    </w:pPr>
  </w:style>
  <w:style w:type="numbering" w:customStyle="1" w:styleId="CurrentList2">
    <w:name w:val="Current List2"/>
    <w:uiPriority w:val="99"/>
    <w:rsid w:val="007E55D5"/>
    <w:pPr>
      <w:numPr>
        <w:numId w:val="3"/>
      </w:numPr>
    </w:pPr>
  </w:style>
  <w:style w:type="paragraph" w:customStyle="1" w:styleId="Introduction">
    <w:name w:val="Introduction"/>
    <w:basedOn w:val="Normal"/>
    <w:next w:val="Normal"/>
    <w:uiPriority w:val="3"/>
    <w:qFormat/>
    <w:rsid w:val="00035DDB"/>
    <w:pPr>
      <w:pBdr>
        <w:top w:val="single" w:sz="24" w:space="8" w:color="66BA6E" w:themeColor="accent2"/>
        <w:bottom w:val="single" w:sz="24" w:space="8" w:color="66BA6E" w:themeColor="accent2"/>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eastAsia="Times New Roman" w:hAnsi="Times New Roman"/>
      <w:lang w:eastAsia="en-GB"/>
    </w:rPr>
  </w:style>
  <w:style w:type="paragraph" w:customStyle="1" w:styleId="BackCover">
    <w:name w:val="Back Cover"/>
    <w:basedOn w:val="Normal"/>
    <w:semiHidden/>
    <w:qFormat/>
    <w:rsid w:val="00427A18"/>
    <w:pPr>
      <w:pBdr>
        <w:bottom w:val="single" w:sz="18" w:space="5" w:color="66BA6E" w:themeColor="accent2"/>
      </w:pBdr>
      <w:spacing w:before="0" w:after="0"/>
      <w:ind w:left="2552" w:right="2393"/>
    </w:pPr>
    <w:rPr>
      <w:b/>
      <w:bCs/>
      <w:i/>
      <w:iCs/>
      <w:color w:val="156082" w:themeColor="accent1"/>
      <w:sz w:val="34"/>
      <w:szCs w:val="44"/>
    </w:rPr>
  </w:style>
  <w:style w:type="character" w:customStyle="1" w:styleId="Educationlink">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427A18"/>
    <w:rPr>
      <w:rFonts w:asciiTheme="minorHAnsi" w:eastAsiaTheme="minorEastAsia" w:hAnsiTheme="minorHAnsi"/>
      <w:sz w:val="20"/>
      <w:szCs w:val="20"/>
      <w:lang w:val="en-US"/>
    </w:rPr>
  </w:style>
  <w:style w:type="paragraph" w:customStyle="1" w:styleId="Heading1NotinTOC">
    <w:name w:val="Heading 1 (Not in TOC)"/>
    <w:basedOn w:val="Normal"/>
    <w:next w:val="Normal"/>
    <w:uiPriority w:val="11"/>
    <w:semiHidden/>
    <w:qFormat/>
    <w:rsid w:val="00427A18"/>
    <w:pPr>
      <w:keepNext/>
    </w:pPr>
    <w:rPr>
      <w:b/>
      <w:color w:val="156082" w:themeColor="accent1"/>
      <w:sz w:val="44"/>
    </w:rPr>
  </w:style>
  <w:style w:type="paragraph" w:customStyle="1" w:styleId="Heading1Numbered">
    <w:name w:val="Heading 1 (Numbered)"/>
    <w:basedOn w:val="Heading1"/>
    <w:next w:val="Normal"/>
    <w:uiPriority w:val="10"/>
    <w:qFormat/>
    <w:rsid w:val="00427A18"/>
    <w:pPr>
      <w:numPr>
        <w:ilvl w:val="0"/>
        <w:numId w:val="7"/>
      </w:numPr>
    </w:pPr>
  </w:style>
  <w:style w:type="paragraph" w:customStyle="1" w:styleId="Heading2NotinTOC">
    <w:name w:val="Heading 2 (Not in TOC)"/>
    <w:basedOn w:val="Heading1NotinTOC"/>
    <w:next w:val="Normal"/>
    <w:uiPriority w:val="11"/>
    <w:semiHidden/>
    <w:qFormat/>
    <w:rsid w:val="00427A18"/>
    <w:rPr>
      <w:kern w:val="28"/>
      <w:sz w:val="36"/>
      <w:szCs w:val="56"/>
    </w:rPr>
  </w:style>
  <w:style w:type="paragraph" w:customStyle="1" w:styleId="Heading2Numbered">
    <w:name w:val="Heading 2 (Numbered)"/>
    <w:basedOn w:val="Heading2"/>
    <w:next w:val="Normal"/>
    <w:uiPriority w:val="10"/>
    <w:qFormat/>
    <w:rsid w:val="00427A18"/>
    <w:pPr>
      <w:numPr>
        <w:ilvl w:val="1"/>
        <w:numId w:val="7"/>
      </w:numPr>
    </w:pPr>
  </w:style>
  <w:style w:type="paragraph" w:customStyle="1" w:styleId="Heading3Numbered">
    <w:name w:val="Heading 3 (Numbered)"/>
    <w:basedOn w:val="Heading3"/>
    <w:next w:val="Normal"/>
    <w:uiPriority w:val="10"/>
    <w:qFormat/>
    <w:rsid w:val="00427A18"/>
    <w:pPr>
      <w:numPr>
        <w:ilvl w:val="2"/>
        <w:numId w:val="7"/>
      </w:numPr>
    </w:pPr>
  </w:style>
  <w:style w:type="paragraph" w:customStyle="1" w:styleId="Heading4Numbered">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customStyle="1" w:styleId="NZSPADefault">
    <w:name w:val="NZSPA Default"/>
    <w:basedOn w:val="MainNZSPA"/>
    <w:uiPriority w:val="99"/>
    <w:rsid w:val="00035DDB"/>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035DDB"/>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035DDB"/>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261F82"/>
    <w:rPr>
      <w:color w:val="605E5C"/>
      <w:shd w:val="clear" w:color="auto" w:fill="E1DFDD"/>
    </w:rPr>
  </w:style>
  <w:style w:type="character" w:styleId="CommentReference">
    <w:name w:val="annotation reference"/>
    <w:basedOn w:val="DefaultParagraphFont"/>
    <w:uiPriority w:val="99"/>
    <w:semiHidden/>
    <w:unhideWhenUsed/>
    <w:rsid w:val="002667DC"/>
    <w:rPr>
      <w:sz w:val="16"/>
      <w:szCs w:val="16"/>
    </w:rPr>
  </w:style>
  <w:style w:type="paragraph" w:styleId="CommentText">
    <w:name w:val="annotation text"/>
    <w:basedOn w:val="Normal"/>
    <w:link w:val="CommentTextChar"/>
    <w:uiPriority w:val="99"/>
    <w:unhideWhenUsed/>
    <w:rsid w:val="002667DC"/>
    <w:pPr>
      <w:spacing w:line="240" w:lineRule="auto"/>
    </w:pPr>
    <w:rPr>
      <w:sz w:val="20"/>
      <w:szCs w:val="20"/>
    </w:rPr>
  </w:style>
  <w:style w:type="character" w:customStyle="1" w:styleId="CommentTextChar">
    <w:name w:val="Comment Text Char"/>
    <w:basedOn w:val="DefaultParagraphFont"/>
    <w:link w:val="CommentText"/>
    <w:uiPriority w:val="99"/>
    <w:rsid w:val="002667DC"/>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2667DC"/>
    <w:rPr>
      <w:b/>
      <w:bCs/>
    </w:rPr>
  </w:style>
  <w:style w:type="character" w:customStyle="1" w:styleId="CommentSubjectChar">
    <w:name w:val="Comment Subject Char"/>
    <w:basedOn w:val="CommentTextChar"/>
    <w:link w:val="CommentSubject"/>
    <w:uiPriority w:val="99"/>
    <w:semiHidden/>
    <w:rsid w:val="002667DC"/>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ectrical.services@schoolproperty.co.nz"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chool.design@schoolproperty.co.n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oolproperty.govt.nz/designing-school-property/requirements-for-school-design-in-new-zealand/electrical-work-in-schools" TargetMode="External"/><Relationship Id="rId5" Type="http://schemas.openxmlformats.org/officeDocument/2006/relationships/numbering" Target="numbering.xml"/><Relationship Id="rId15" Type="http://schemas.openxmlformats.org/officeDocument/2006/relationships/image" Target="media/image2.svg"/><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MoEd-46283362-12594</_dlc_DocId>
    <_dlc_DocIdUrl xmlns="4678361d-7fd8-4b17-9e46-41c07a1bde3f">
      <Url>https://educationgovtnz.sharepoint.com/sites/MoEOfficeoftheCESchoolProperty-Entity/_layouts/15/DocIdRedir.aspx?ID=MoEd-46283362-12594</Url>
      <Description>MoEd-46283362-12594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B7E5201F-1ABA-435A-B953-AB4AD3D5EF84}"/>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836CC894-2511-4DE9-BE1E-57B6CC386200}"/>
</file>

<file path=docProps/app.xml><?xml version="1.0" encoding="utf-8"?>
<Properties xmlns="http://schemas.openxmlformats.org/officeDocument/2006/extended-properties" xmlns:vt="http://schemas.openxmlformats.org/officeDocument/2006/docPropsVTypes">
  <Template>NZSPA Fact Sheet Template</Template>
  <TotalTime>25</TotalTime>
  <Pages>3</Pages>
  <Words>910</Words>
  <Characters>5191</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Heading 1</vt:lpstr>
      <vt:lpstr>Phase 2</vt:lpstr>
      <vt:lpstr>    Heading 2</vt:lpstr>
      <vt:lpstr>    Heading 2</vt:lpstr>
      <vt:lpstr>Phase 2</vt:lpstr>
      <vt:lpstr>    Heading 2</vt:lpstr>
      <vt:lpstr>    Heading 2</vt:lpstr>
      <vt:lpstr>Table chart example</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Genevieve Worrall</cp:lastModifiedBy>
  <cp:revision>25</cp:revision>
  <cp:lastPrinted>2022-08-04T05:33:00Z</cp:lastPrinted>
  <dcterms:created xsi:type="dcterms:W3CDTF">2026-09-02T02:34:00Z</dcterms:created>
  <dcterms:modified xsi:type="dcterms:W3CDTF">2026-09-03T01:28:00Z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ebd239ea-6b2b-4e0b-8b4f-9c1acc0e03f9</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ies>
</file>